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县委网信办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2BE10005">
      <w:pPr>
        <w:overflowPunct w:val="0"/>
        <w:spacing w:line="600" w:lineRule="exact"/>
        <w:ind w:firstLine="643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部门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105.28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105.28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网络安全工作经费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网络安全和信息化资金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“网络问政工作系统县级子平台运行经费”“专项业务经费”“其他人员经费”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105.28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个新增重大政策和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105.28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3C4029B4">
      <w:pPr>
        <w:widowControl/>
        <w:spacing w:line="560" w:lineRule="exact"/>
        <w:ind w:left="0"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105.28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105.28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”。绩效目标完成情况：一是</w:t>
      </w:r>
      <w:r>
        <w:rPr>
          <w:rFonts w:hint="eastAsia" w:eastAsia="仿宋_GB2312"/>
          <w:sz w:val="32"/>
          <w:szCs w:val="32"/>
        </w:rPr>
        <w:t>完成网络问政工作系统县级子平台开发，并投入使用，切实提高网民留言办理时效性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eastAsia="仿宋_GB2312"/>
          <w:sz w:val="32"/>
          <w:szCs w:val="32"/>
        </w:rPr>
        <w:t>保障网信办日常工作高效运转并开展相关工作</w:t>
      </w:r>
      <w:r>
        <w:rPr>
          <w:rFonts w:hint="eastAsia" w:eastAsia="仿宋_GB2312"/>
          <w:sz w:val="32"/>
          <w:szCs w:val="32"/>
          <w:lang w:eastAsia="zh-CN"/>
        </w:rPr>
        <w:t>；三是</w:t>
      </w:r>
      <w:r>
        <w:rPr>
          <w:rFonts w:hint="eastAsia" w:eastAsia="仿宋_GB2312"/>
          <w:sz w:val="32"/>
          <w:szCs w:val="32"/>
        </w:rPr>
        <w:t>通过开展网络安全检查、自查、网络安全宣传等方式，提高全县各企事业单位、干部群众网络安全意识，提高全县关键信息系统安全防护能力，确保不发生网络安全事件</w:t>
      </w:r>
      <w:r>
        <w:rPr>
          <w:rFonts w:hint="eastAsia" w:eastAsia="仿宋_GB2312"/>
          <w:sz w:val="32"/>
          <w:szCs w:val="32"/>
          <w:lang w:eastAsia="zh-CN"/>
        </w:rPr>
        <w:t>；四是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</w:t>
      </w:r>
      <w:r>
        <w:rPr>
          <w:rFonts w:hint="eastAsia" w:eastAsia="仿宋_GB2312"/>
          <w:sz w:val="32"/>
          <w:szCs w:val="32"/>
        </w:rPr>
        <w:t>完成网络安全系统、属地管理系统建设并投入使用，使用信息化手段开展网络安全监测、属地网络用户管理等工作。开展党建、综治、乡村振兴等工作。</w:t>
      </w:r>
      <w:r>
        <w:rPr>
          <w:rFonts w:ascii="Times New Roman" w:hAnsi="Times New Roman" w:eastAsia="仿宋_GB2312" w:cs="Times New Roman"/>
          <w:sz w:val="32"/>
          <w:szCs w:val="32"/>
        </w:rPr>
        <w:t>发现的主要问题及原因：一是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绩效评价标准量化较难。行政事业工作具有一定的特殊性，很多工作无法用量化标准称量，尤其是人员经费、业务工作经费，在运用数量标准、质量标准评价财政资金支出方面存在很多问题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财政困难导致资金支出不均衡。近几年来，县财政收支矛盾紧张，国库资金高度艰难，国库支付报账进度很不均衡，对财政资金使用绩效产生了一定的消极影响。</w:t>
      </w:r>
      <w:r>
        <w:rPr>
          <w:rFonts w:ascii="Times New Roman" w:hAnsi="Times New Roman" w:eastAsia="仿宋_GB2312" w:cs="Times New Roman"/>
          <w:sz w:val="32"/>
          <w:szCs w:val="32"/>
        </w:rPr>
        <w:t>下一步改进措施：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加强资金支付力度，解决年底应付帐款过大、财政应返还额度过多的问题，让预算数字正常使用并执行，严格财务管理，抓实厉行节约，让财政资金及时有效的发挥最大绩效，推动我县平安新晃的建设。同时，进一步完善内部控制制度，强化内控建设，确保财政资金的使用。</w:t>
      </w:r>
    </w:p>
    <w:p w14:paraId="6667C1AD">
      <w:pPr>
        <w:widowControl/>
        <w:spacing w:line="560" w:lineRule="exact"/>
        <w:ind w:left="0"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二是部门评价结果。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网络安全工作经费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网络安全和信息化资金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”。网络问政工作系统县级子平台开发运行经费项目全年预算数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专项业务费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45.28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45.28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其他人员经费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以上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5个项目</w:t>
      </w:r>
      <w:r>
        <w:rPr>
          <w:rFonts w:ascii="Times New Roman" w:hAnsi="Times New Roman" w:eastAsia="仿宋_GB2312" w:cs="Times New Roman"/>
          <w:sz w:val="32"/>
          <w:szCs w:val="32"/>
        </w:rPr>
        <w:t>发现的主要问题及原因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均是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项目资金管理不完善，未建立专项资金管理制度，财务核算不规范，未进项专账核算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完善专项资金管理办法，落实项目监管责任。要加强单位财务审批人和会计人员专项资金管理的培训，尤其是加强专项资金核算要求的培训。规范专项资金核算一是应分类核算。应根据项目资金的类型和财政管理的要求确定核算项目及其内容。二是按项目支出的性质和内容设立目级支出科目，不宜完全套用基本支出的目级科目，对项目收入应按来源反映（包括以奖代补资金），不能只反映一个总数。三是对项目前期经费应先挂账反映，项目批准后再转入项目支出，未能批准的应转入基本支出。</w:t>
      </w:r>
    </w:p>
    <w:p w14:paraId="482EC567">
      <w:pPr>
        <w:widowControl/>
        <w:spacing w:line="560" w:lineRule="exact"/>
        <w:ind w:left="0" w:firstLine="643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个重大项目事前绩效评估，其中，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105.28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个项目评估不通过，涉及资金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03AE0AA8">
      <w:pPr>
        <w:pStyle w:val="7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我办制</w:t>
      </w:r>
      <w:r>
        <w:rPr>
          <w:rFonts w:hint="eastAsia" w:ascii="仿宋_GB2312" w:hAnsi="仿宋_GB2312" w:eastAsia="仿宋_GB2312" w:cs="仿宋_GB2312"/>
          <w:sz w:val="32"/>
          <w:szCs w:val="32"/>
        </w:rPr>
        <w:t>定了网信办202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年预算管理制度，对专项业务经费均按要求编制绩效目标，结合预算功能科目及经济科目与成本的关系，开展整体支出绩效目标的编制。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同时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了预算资金管理办法、机关财务管理办法、财务管理制度、公务接待管理制度、外商接待制度等相关管理制度，遵循先有预算、后有支出的原则，加强财务管理和内部控制监督制度。严禁超预算和无预算安排支出，严格开支范围和标准，严格支出报销审核，不报销任何超范围、超标准的费用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年整体支出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严格控制在预算范围之内，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达到</w:t>
      </w:r>
      <w:r>
        <w:rPr>
          <w:rFonts w:hint="eastAsia" w:ascii="仿宋_GB2312" w:hAnsi="仿宋_GB2312" w:eastAsia="仿宋_GB2312" w:cs="仿宋_GB2312"/>
          <w:sz w:val="32"/>
          <w:szCs w:val="32"/>
        </w:rPr>
        <w:t>收支基本平衡，保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证机关的正常运转，严格执行中央关于改进作风八项规定和厉行节约反对浪费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要求。</w:t>
      </w:r>
    </w:p>
    <w:p w14:paraId="519298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0712F50"/>
    <w:rsid w:val="02932DBE"/>
    <w:rsid w:val="03887BE8"/>
    <w:rsid w:val="04D255BF"/>
    <w:rsid w:val="05663F59"/>
    <w:rsid w:val="07300CC3"/>
    <w:rsid w:val="07943000"/>
    <w:rsid w:val="07E07FF3"/>
    <w:rsid w:val="082670E0"/>
    <w:rsid w:val="087F780C"/>
    <w:rsid w:val="090221EB"/>
    <w:rsid w:val="095B1C05"/>
    <w:rsid w:val="0A4F1460"/>
    <w:rsid w:val="0B6B22C9"/>
    <w:rsid w:val="0D51729D"/>
    <w:rsid w:val="0F552E5F"/>
    <w:rsid w:val="0FE97C61"/>
    <w:rsid w:val="108160EB"/>
    <w:rsid w:val="11B505E9"/>
    <w:rsid w:val="13DF3855"/>
    <w:rsid w:val="13EB27B2"/>
    <w:rsid w:val="15F630D7"/>
    <w:rsid w:val="17CB2F4D"/>
    <w:rsid w:val="18FF22A3"/>
    <w:rsid w:val="19911A88"/>
    <w:rsid w:val="1A330456"/>
    <w:rsid w:val="1BC03F6C"/>
    <w:rsid w:val="1BF14125"/>
    <w:rsid w:val="1C2A7637"/>
    <w:rsid w:val="1D970CFC"/>
    <w:rsid w:val="1DF04DB3"/>
    <w:rsid w:val="1E9B481C"/>
    <w:rsid w:val="1EC75611"/>
    <w:rsid w:val="1FB77434"/>
    <w:rsid w:val="20F85F56"/>
    <w:rsid w:val="22576CAC"/>
    <w:rsid w:val="22EF3388"/>
    <w:rsid w:val="258C4EBE"/>
    <w:rsid w:val="262D4AB5"/>
    <w:rsid w:val="265E4AAD"/>
    <w:rsid w:val="270F5DA7"/>
    <w:rsid w:val="27153958"/>
    <w:rsid w:val="28B27332"/>
    <w:rsid w:val="29622B06"/>
    <w:rsid w:val="29D60DFE"/>
    <w:rsid w:val="2BD61589"/>
    <w:rsid w:val="2D371BB4"/>
    <w:rsid w:val="2D4358F5"/>
    <w:rsid w:val="2DA01E4F"/>
    <w:rsid w:val="2EA9088F"/>
    <w:rsid w:val="2EB95749"/>
    <w:rsid w:val="2F736039"/>
    <w:rsid w:val="2FA554FB"/>
    <w:rsid w:val="34036C94"/>
    <w:rsid w:val="346C4839"/>
    <w:rsid w:val="34C957E7"/>
    <w:rsid w:val="35972EC8"/>
    <w:rsid w:val="38DB1F8D"/>
    <w:rsid w:val="3A1A6AE5"/>
    <w:rsid w:val="3B183024"/>
    <w:rsid w:val="3C53008C"/>
    <w:rsid w:val="3FA4132B"/>
    <w:rsid w:val="404B79F8"/>
    <w:rsid w:val="455A248C"/>
    <w:rsid w:val="45BC4EF4"/>
    <w:rsid w:val="47460F19"/>
    <w:rsid w:val="4839282C"/>
    <w:rsid w:val="4840005F"/>
    <w:rsid w:val="488241D3"/>
    <w:rsid w:val="489A18C8"/>
    <w:rsid w:val="49817438"/>
    <w:rsid w:val="4CE70AA9"/>
    <w:rsid w:val="4D2C6E03"/>
    <w:rsid w:val="4F471CD3"/>
    <w:rsid w:val="4FFC0D8F"/>
    <w:rsid w:val="50556D08"/>
    <w:rsid w:val="506374B2"/>
    <w:rsid w:val="51C15D6C"/>
    <w:rsid w:val="521C7446"/>
    <w:rsid w:val="543F7950"/>
    <w:rsid w:val="54FF095A"/>
    <w:rsid w:val="55E55DA1"/>
    <w:rsid w:val="58871392"/>
    <w:rsid w:val="59193E98"/>
    <w:rsid w:val="59747B68"/>
    <w:rsid w:val="5A250E62"/>
    <w:rsid w:val="5A731BCE"/>
    <w:rsid w:val="5A963B0E"/>
    <w:rsid w:val="5E203E1A"/>
    <w:rsid w:val="5E532442"/>
    <w:rsid w:val="5E622685"/>
    <w:rsid w:val="600D6620"/>
    <w:rsid w:val="6166423A"/>
    <w:rsid w:val="62C31218"/>
    <w:rsid w:val="65C12A28"/>
    <w:rsid w:val="65FA31A3"/>
    <w:rsid w:val="6611716C"/>
    <w:rsid w:val="67DF6AF4"/>
    <w:rsid w:val="68AB69D7"/>
    <w:rsid w:val="68CB7079"/>
    <w:rsid w:val="69D34437"/>
    <w:rsid w:val="6A750417"/>
    <w:rsid w:val="6B1B7E43"/>
    <w:rsid w:val="6B2036AC"/>
    <w:rsid w:val="6D3B47CD"/>
    <w:rsid w:val="6E453429"/>
    <w:rsid w:val="6E91666F"/>
    <w:rsid w:val="71AD1A11"/>
    <w:rsid w:val="71F17B50"/>
    <w:rsid w:val="72203F91"/>
    <w:rsid w:val="727342FE"/>
    <w:rsid w:val="7300300B"/>
    <w:rsid w:val="7499002B"/>
    <w:rsid w:val="74DB6895"/>
    <w:rsid w:val="754F3987"/>
    <w:rsid w:val="76832D41"/>
    <w:rsid w:val="77DF2E55"/>
    <w:rsid w:val="78210A63"/>
    <w:rsid w:val="79490272"/>
    <w:rsid w:val="7AFE6E3A"/>
    <w:rsid w:val="7B760682"/>
    <w:rsid w:val="7BB26C07"/>
    <w:rsid w:val="7BF02C26"/>
    <w:rsid w:val="7E927FC5"/>
    <w:rsid w:val="7F482D79"/>
    <w:rsid w:val="7F82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3">
    <w:name w:val="Body Text First Indent 2"/>
    <w:basedOn w:val="2"/>
    <w:next w:val="1"/>
    <w:unhideWhenUsed/>
    <w:qFormat/>
    <w:uiPriority w:val="99"/>
    <w:pPr>
      <w:ind w:firstLine="420" w:firstLineChars="200"/>
    </w:pPr>
  </w:style>
  <w:style w:type="paragraph" w:styleId="4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1935</Words>
  <Characters>2045</Characters>
  <Lines>0</Lines>
  <Paragraphs>0</Paragraphs>
  <TotalTime>12</TotalTime>
  <ScaleCrop>false</ScaleCrop>
  <LinksUpToDate>false</LinksUpToDate>
  <CharactersWithSpaces>2045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admin</cp:lastModifiedBy>
  <dcterms:modified xsi:type="dcterms:W3CDTF">2026-06-01T16:16:50Z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12A71744045445B687D66BD13FB312DC_12</vt:lpwstr>
  </property>
  <property fmtid="{D5CDD505-2E9C-101B-9397-08002B2CF9AE}" pid="4" name="KSOTemplateDocerSaveRecord">
    <vt:lpwstr>eyJoZGlkIjoiNWRiNTY5NTExMjQ1N2MzODk4NjFkNTMwYjhmZmFmNjciLCJ1c2VySWQiOiI0MzgwNjU1MDEifQ==</vt:lpwstr>
  </property>
</Properties>
</file>